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：毕业生使用流程说明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一、系统登录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1．获取方式：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1）在微信小程序中搜索 “安徽省大学生就业服务平台”或“大学生就业”</w:t>
      </w:r>
    </w:p>
    <w:p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2）扫描二维码：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76300" cy="876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2.登录界面：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78380" cy="4038600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95" cy="407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图1-1 平台登录界面</w:t>
      </w:r>
    </w:p>
    <w:p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选择院校，输入毕业生本人的姓名、学号和身份证号，点击“登录”进入平台用户主页如图1-2所示。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3460" cy="399923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76475" cy="3997325"/>
            <wp:effectExtent l="0" t="0" r="952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图1-2 毕业生界面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二、简历维护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1.进入【我的】【求职意向职位】页面如图2-1所示，显示给毕业生推送的职位信息。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2825" cy="6257925"/>
            <wp:effectExtent l="0" t="0" r="317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2825" cy="6238875"/>
            <wp:effectExtent l="0" t="0" r="317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图2-1 求职意向设置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2.进入简历维护页面如图2-2所示，维护本人简历。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2825" cy="6238875"/>
            <wp:effectExtent l="0" t="0" r="317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2825" cy="621030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图2-2 简历维护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三、投递简历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1.进入【服务】页面如图3-1所示，显示多种就业信息通道。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2825" cy="6229350"/>
            <wp:effectExtent l="0" t="0" r="31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2825" cy="62484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图3-1 职位列表</w:t>
      </w:r>
    </w:p>
    <w:p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2.在职位列表中选择职位，可在线申请该职位。若在求职过程中发现单位有欺诈行为，可向平台举报。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2825" cy="622935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图3-2 申请职位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701DB"/>
    <w:rsid w:val="245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2021-11-26T01:43:00Z</dcterms:created>
  <dc:creator>靓蓝小孩</dc:creator>
  <cp:lastModifiedBy>靓蓝小孩</cp:lastModifiedBy>
  <dcterms:modified xsi:type="dcterms:W3CDTF">2021-11-26T01:44:29Z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F02F69030C2642B28F512A4C85F252BD</vt:lpwstr>
  </property>
</Properties>
</file>